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A81" w:rsidRPr="0081274F" w:rsidRDefault="00FE7A81" w:rsidP="00FE7A81">
      <w:pPr>
        <w:pStyle w:val="Heading1"/>
        <w:rPr>
          <w:color w:val="FF0000"/>
        </w:rPr>
      </w:pPr>
      <w:r w:rsidRPr="0081274F">
        <w:rPr>
          <w:color w:val="FF0000"/>
        </w:rPr>
        <w:t xml:space="preserve">Disclaimer: This risk assessment template is to be used as a guide only and the user should fully review the risk assessment prior to signing it off. </w:t>
      </w:r>
      <w:r>
        <w:rPr>
          <w:color w:val="FF0000"/>
        </w:rPr>
        <w:t xml:space="preserve">The list of hazards and mitigations are examples only and should not be considered an exhaustive list. </w:t>
      </w:r>
      <w:r w:rsidRPr="0081274F">
        <w:rPr>
          <w:color w:val="FF0000"/>
        </w:rPr>
        <w:t>The user should consider each risk in relation to the policy of the organisation for which they are completing the risk assessment. Herefordshire Wildlife Trust accepts no responsibility for the use of this risk assessment or any actions that may be taken against the user where the risk assessment has been used.</w:t>
      </w:r>
    </w:p>
    <w:p w:rsidR="00C8485A" w:rsidRPr="00C8485A" w:rsidRDefault="00C8485A" w:rsidP="00C8485A">
      <w:pPr>
        <w:spacing w:after="0" w:line="240" w:lineRule="auto"/>
        <w:jc w:val="center"/>
        <w:rPr>
          <w:rFonts w:ascii="Arial" w:hAnsi="Arial" w:cs="Arial"/>
          <w:b/>
          <w:sz w:val="24"/>
          <w:szCs w:val="24"/>
          <w:u w:val="single"/>
        </w:rPr>
      </w:pPr>
      <w:bookmarkStart w:id="0" w:name="_GoBack"/>
      <w:bookmarkEnd w:id="0"/>
      <w:r>
        <w:rPr>
          <w:rFonts w:ascii="Arial" w:hAnsi="Arial" w:cs="Arial"/>
          <w:b/>
          <w:sz w:val="24"/>
          <w:szCs w:val="24"/>
          <w:u w:val="single"/>
        </w:rPr>
        <w:t xml:space="preserve">Wetland Work </w:t>
      </w:r>
      <w:proofErr w:type="spellStart"/>
      <w:r>
        <w:rPr>
          <w:rFonts w:ascii="Arial" w:hAnsi="Arial" w:cs="Arial"/>
          <w:b/>
          <w:sz w:val="24"/>
          <w:szCs w:val="24"/>
          <w:u w:val="single"/>
        </w:rPr>
        <w:t>inc.</w:t>
      </w:r>
      <w:proofErr w:type="spellEnd"/>
      <w:r>
        <w:rPr>
          <w:rFonts w:ascii="Arial" w:hAnsi="Arial" w:cs="Arial"/>
          <w:b/>
          <w:sz w:val="24"/>
          <w:szCs w:val="24"/>
          <w:u w:val="single"/>
        </w:rPr>
        <w:t xml:space="preserve"> Ponds, Streams and Rivers</w:t>
      </w:r>
    </w:p>
    <w:p w:rsidR="00C8485A" w:rsidRPr="00C8485A" w:rsidRDefault="00C8485A" w:rsidP="00C8485A">
      <w:pPr>
        <w:spacing w:after="0" w:line="240" w:lineRule="auto"/>
        <w:jc w:val="center"/>
        <w:rPr>
          <w:rFonts w:ascii="Arial" w:hAnsi="Arial" w:cs="Arial"/>
          <w:b/>
          <w:sz w:val="20"/>
          <w:szCs w:val="20"/>
          <w:u w:val="single"/>
        </w:rPr>
      </w:pPr>
    </w:p>
    <w:tbl>
      <w:tblPr>
        <w:tblStyle w:val="TableGrid"/>
        <w:tblW w:w="10632" w:type="dxa"/>
        <w:tblInd w:w="-601" w:type="dxa"/>
        <w:tblLook w:val="04A0" w:firstRow="1" w:lastRow="0" w:firstColumn="1" w:lastColumn="0" w:noHBand="0" w:noVBand="1"/>
      </w:tblPr>
      <w:tblGrid>
        <w:gridCol w:w="4395"/>
        <w:gridCol w:w="283"/>
        <w:gridCol w:w="2268"/>
        <w:gridCol w:w="3686"/>
      </w:tblGrid>
      <w:tr w:rsidR="00C8485A" w:rsidRPr="00C8485A" w:rsidTr="00595AA5">
        <w:tc>
          <w:tcPr>
            <w:tcW w:w="4678" w:type="dxa"/>
            <w:gridSpan w:val="2"/>
          </w:tcPr>
          <w:p w:rsidR="00C8485A" w:rsidRPr="00C8485A" w:rsidRDefault="00C8485A" w:rsidP="00595AA5">
            <w:pPr>
              <w:rPr>
                <w:rFonts w:ascii="Arial" w:hAnsi="Arial" w:cs="Arial"/>
                <w:sz w:val="20"/>
                <w:szCs w:val="20"/>
              </w:rPr>
            </w:pPr>
            <w:r w:rsidRPr="00C8485A">
              <w:rPr>
                <w:rFonts w:ascii="Arial" w:hAnsi="Arial" w:cs="Arial"/>
                <w:sz w:val="20"/>
                <w:szCs w:val="20"/>
              </w:rPr>
              <w:t>ACTIVITY ASSESSED</w:t>
            </w:r>
          </w:p>
          <w:p w:rsidR="00C8485A" w:rsidRPr="00C8485A" w:rsidRDefault="00C8485A" w:rsidP="00595AA5">
            <w:pPr>
              <w:rPr>
                <w:rFonts w:ascii="Arial" w:hAnsi="Arial" w:cs="Arial"/>
                <w:b/>
                <w:sz w:val="20"/>
                <w:szCs w:val="20"/>
              </w:rPr>
            </w:pPr>
            <w:r>
              <w:rPr>
                <w:rFonts w:ascii="Arial" w:hAnsi="Arial" w:cs="Arial"/>
                <w:b/>
                <w:sz w:val="20"/>
                <w:szCs w:val="20"/>
              </w:rPr>
              <w:t>Wetland Work</w:t>
            </w:r>
          </w:p>
        </w:tc>
        <w:tc>
          <w:tcPr>
            <w:tcW w:w="2268" w:type="dxa"/>
          </w:tcPr>
          <w:p w:rsidR="00C8485A" w:rsidRPr="00C8485A" w:rsidRDefault="00C8485A" w:rsidP="00595AA5">
            <w:pPr>
              <w:rPr>
                <w:rFonts w:ascii="Arial" w:hAnsi="Arial" w:cs="Arial"/>
                <w:b/>
                <w:sz w:val="20"/>
                <w:szCs w:val="20"/>
              </w:rPr>
            </w:pPr>
            <w:r w:rsidRPr="00C8485A">
              <w:rPr>
                <w:rFonts w:ascii="Arial" w:hAnsi="Arial" w:cs="Arial"/>
                <w:b/>
                <w:sz w:val="20"/>
                <w:szCs w:val="20"/>
              </w:rPr>
              <w:t>ASSESSMENT DATE:</w:t>
            </w:r>
          </w:p>
          <w:p w:rsidR="00C8485A" w:rsidRPr="00C8485A" w:rsidRDefault="00C8485A" w:rsidP="00595AA5">
            <w:pPr>
              <w:rPr>
                <w:rFonts w:ascii="Arial" w:hAnsi="Arial" w:cs="Arial"/>
                <w:sz w:val="20"/>
                <w:szCs w:val="20"/>
              </w:rPr>
            </w:pPr>
          </w:p>
        </w:tc>
        <w:tc>
          <w:tcPr>
            <w:tcW w:w="3686" w:type="dxa"/>
          </w:tcPr>
          <w:p w:rsidR="00C8485A" w:rsidRPr="00C8485A" w:rsidRDefault="00C8485A" w:rsidP="00804C43">
            <w:pPr>
              <w:rPr>
                <w:rFonts w:ascii="Arial" w:hAnsi="Arial" w:cs="Arial"/>
                <w:b/>
                <w:sz w:val="20"/>
                <w:szCs w:val="20"/>
              </w:rPr>
            </w:pPr>
            <w:r w:rsidRPr="00C8485A">
              <w:rPr>
                <w:rFonts w:ascii="Arial" w:hAnsi="Arial" w:cs="Arial"/>
                <w:b/>
                <w:sz w:val="20"/>
                <w:szCs w:val="20"/>
              </w:rPr>
              <w:t>ASSESSED BY:</w:t>
            </w:r>
            <w:r w:rsidR="00914015">
              <w:rPr>
                <w:rFonts w:ascii="Arial" w:hAnsi="Arial" w:cs="Arial"/>
                <w:b/>
                <w:sz w:val="20"/>
                <w:szCs w:val="20"/>
              </w:rPr>
              <w:t xml:space="preserve"> </w:t>
            </w:r>
          </w:p>
        </w:tc>
      </w:tr>
      <w:tr w:rsidR="00C8485A" w:rsidRPr="00C8485A" w:rsidTr="00595AA5">
        <w:trPr>
          <w:trHeight w:val="693"/>
        </w:trPr>
        <w:tc>
          <w:tcPr>
            <w:tcW w:w="4678" w:type="dxa"/>
            <w:gridSpan w:val="2"/>
          </w:tcPr>
          <w:p w:rsidR="00914015" w:rsidRDefault="00804C43" w:rsidP="00595AA5">
            <w:pPr>
              <w:rPr>
                <w:rFonts w:ascii="Arial" w:hAnsi="Arial" w:cs="Arial"/>
                <w:sz w:val="20"/>
                <w:szCs w:val="20"/>
              </w:rPr>
            </w:pPr>
            <w:r>
              <w:rPr>
                <w:rFonts w:ascii="Arial" w:hAnsi="Arial" w:cs="Arial"/>
                <w:sz w:val="20"/>
                <w:szCs w:val="20"/>
              </w:rPr>
              <w:t>WHO’S AT RISK</w:t>
            </w:r>
          </w:p>
          <w:p w:rsidR="00804C43" w:rsidRPr="00804C43" w:rsidRDefault="00804C43" w:rsidP="00595AA5">
            <w:pPr>
              <w:rPr>
                <w:rFonts w:ascii="Arial" w:hAnsi="Arial" w:cs="Arial"/>
                <w:b/>
                <w:sz w:val="20"/>
                <w:szCs w:val="20"/>
              </w:rPr>
            </w:pPr>
            <w:r>
              <w:rPr>
                <w:rFonts w:ascii="Arial" w:hAnsi="Arial" w:cs="Arial"/>
                <w:b/>
                <w:sz w:val="20"/>
                <w:szCs w:val="20"/>
              </w:rPr>
              <w:t>Staff, Volunteers, Public</w:t>
            </w:r>
          </w:p>
        </w:tc>
        <w:tc>
          <w:tcPr>
            <w:tcW w:w="2268" w:type="dxa"/>
          </w:tcPr>
          <w:p w:rsidR="00C8485A" w:rsidRPr="00C8485A" w:rsidRDefault="00C8485A" w:rsidP="00595AA5">
            <w:pPr>
              <w:rPr>
                <w:rFonts w:ascii="Arial" w:hAnsi="Arial" w:cs="Arial"/>
                <w:b/>
                <w:sz w:val="20"/>
                <w:szCs w:val="20"/>
              </w:rPr>
            </w:pPr>
            <w:r w:rsidRPr="00C8485A">
              <w:rPr>
                <w:rFonts w:ascii="Arial" w:hAnsi="Arial" w:cs="Arial"/>
                <w:b/>
                <w:sz w:val="20"/>
                <w:szCs w:val="20"/>
              </w:rPr>
              <w:t>NEXT ASSESSMENT BEFORE:</w:t>
            </w:r>
          </w:p>
          <w:p w:rsidR="00C8485A" w:rsidRPr="00C8485A" w:rsidRDefault="00C8485A" w:rsidP="00595AA5">
            <w:pPr>
              <w:rPr>
                <w:rFonts w:ascii="Arial" w:hAnsi="Arial" w:cs="Arial"/>
                <w:sz w:val="20"/>
                <w:szCs w:val="20"/>
              </w:rPr>
            </w:pPr>
          </w:p>
        </w:tc>
        <w:tc>
          <w:tcPr>
            <w:tcW w:w="3686" w:type="dxa"/>
          </w:tcPr>
          <w:p w:rsidR="00C8485A" w:rsidRPr="00C8485A" w:rsidRDefault="00C8485A" w:rsidP="00804C43">
            <w:pPr>
              <w:rPr>
                <w:rFonts w:ascii="Arial" w:hAnsi="Arial" w:cs="Arial"/>
                <w:b/>
                <w:sz w:val="20"/>
                <w:szCs w:val="20"/>
              </w:rPr>
            </w:pPr>
            <w:r w:rsidRPr="00C8485A">
              <w:rPr>
                <w:rFonts w:ascii="Arial" w:hAnsi="Arial" w:cs="Arial"/>
                <w:b/>
                <w:sz w:val="20"/>
                <w:szCs w:val="20"/>
              </w:rPr>
              <w:t>APPROVED BY:</w:t>
            </w:r>
            <w:r w:rsidR="00914015">
              <w:rPr>
                <w:rFonts w:ascii="Arial" w:hAnsi="Arial" w:cs="Arial"/>
                <w:b/>
                <w:sz w:val="20"/>
                <w:szCs w:val="20"/>
              </w:rPr>
              <w:t xml:space="preserve"> </w:t>
            </w:r>
          </w:p>
        </w:tc>
      </w:tr>
      <w:tr w:rsidR="00232692" w:rsidRPr="00C8485A" w:rsidTr="00232692">
        <w:trPr>
          <w:trHeight w:val="594"/>
        </w:trPr>
        <w:tc>
          <w:tcPr>
            <w:tcW w:w="4395" w:type="dxa"/>
          </w:tcPr>
          <w:p w:rsidR="00232692" w:rsidRPr="00C8485A" w:rsidRDefault="00232692" w:rsidP="00595AA5">
            <w:pPr>
              <w:jc w:val="center"/>
              <w:rPr>
                <w:rFonts w:ascii="Arial" w:hAnsi="Arial" w:cs="Arial"/>
                <w:sz w:val="20"/>
                <w:szCs w:val="20"/>
              </w:rPr>
            </w:pPr>
            <w:r w:rsidRPr="00C8485A">
              <w:rPr>
                <w:rFonts w:ascii="Arial" w:hAnsi="Arial" w:cs="Arial"/>
                <w:sz w:val="20"/>
                <w:szCs w:val="20"/>
              </w:rPr>
              <w:t>HAZARD</w:t>
            </w:r>
          </w:p>
          <w:p w:rsidR="00232692" w:rsidRPr="00232692" w:rsidRDefault="00232692" w:rsidP="00232692">
            <w:pPr>
              <w:jc w:val="center"/>
              <w:rPr>
                <w:rFonts w:ascii="Arial" w:hAnsi="Arial" w:cs="Arial"/>
                <w:sz w:val="20"/>
                <w:szCs w:val="20"/>
              </w:rPr>
            </w:pPr>
            <w:r w:rsidRPr="00C8485A">
              <w:rPr>
                <w:rFonts w:ascii="Arial" w:hAnsi="Arial" w:cs="Arial"/>
                <w:sz w:val="20"/>
                <w:szCs w:val="20"/>
              </w:rPr>
              <w:t>(potential for harm)</w:t>
            </w:r>
          </w:p>
        </w:tc>
        <w:tc>
          <w:tcPr>
            <w:tcW w:w="6237" w:type="dxa"/>
            <w:gridSpan w:val="3"/>
          </w:tcPr>
          <w:p w:rsidR="00232692" w:rsidRPr="00C8485A" w:rsidRDefault="00AD560D" w:rsidP="00595AA5">
            <w:pPr>
              <w:jc w:val="center"/>
              <w:rPr>
                <w:rFonts w:ascii="Arial" w:hAnsi="Arial" w:cs="Arial"/>
                <w:sz w:val="20"/>
                <w:szCs w:val="20"/>
              </w:rPr>
            </w:pPr>
            <w:r>
              <w:rPr>
                <w:rFonts w:ascii="Arial" w:hAnsi="Arial" w:cs="Arial"/>
                <w:sz w:val="20"/>
                <w:szCs w:val="20"/>
              </w:rPr>
              <w:t>MITIGATION</w:t>
            </w:r>
          </w:p>
          <w:p w:rsidR="00232692" w:rsidRPr="00C8485A" w:rsidRDefault="00232692" w:rsidP="00595AA5">
            <w:pPr>
              <w:jc w:val="center"/>
              <w:rPr>
                <w:rFonts w:ascii="Arial" w:hAnsi="Arial" w:cs="Arial"/>
                <w:sz w:val="20"/>
                <w:szCs w:val="20"/>
              </w:rPr>
            </w:pPr>
            <w:r w:rsidRPr="00C8485A">
              <w:rPr>
                <w:rFonts w:ascii="Arial" w:hAnsi="Arial" w:cs="Arial"/>
                <w:sz w:val="20"/>
                <w:szCs w:val="20"/>
              </w:rPr>
              <w:t>(to reduce the risk level)</w:t>
            </w:r>
          </w:p>
        </w:tc>
      </w:tr>
      <w:tr w:rsidR="00232692" w:rsidRPr="00C8485A" w:rsidTr="005F3779">
        <w:tc>
          <w:tcPr>
            <w:tcW w:w="4395" w:type="dxa"/>
          </w:tcPr>
          <w:p w:rsidR="00232692" w:rsidRPr="00232692" w:rsidRDefault="00232692" w:rsidP="00EB3D71">
            <w:pPr>
              <w:rPr>
                <w:rFonts w:ascii="Arial" w:hAnsi="Arial" w:cs="Arial"/>
                <w:sz w:val="20"/>
                <w:szCs w:val="20"/>
              </w:rPr>
            </w:pPr>
            <w:r w:rsidRPr="00232692">
              <w:rPr>
                <w:rFonts w:ascii="Arial" w:hAnsi="Arial" w:cs="Arial"/>
                <w:sz w:val="20"/>
                <w:szCs w:val="20"/>
              </w:rPr>
              <w:t>Chest Waders</w:t>
            </w:r>
          </w:p>
          <w:p w:rsidR="00232692" w:rsidRPr="00C8485A" w:rsidRDefault="00232692" w:rsidP="00595AA5">
            <w:pPr>
              <w:jc w:val="center"/>
              <w:rPr>
                <w:rFonts w:ascii="Arial" w:hAnsi="Arial" w:cs="Arial"/>
                <w:sz w:val="20"/>
                <w:szCs w:val="20"/>
              </w:rPr>
            </w:pPr>
          </w:p>
        </w:tc>
        <w:tc>
          <w:tcPr>
            <w:tcW w:w="6237" w:type="dxa"/>
            <w:gridSpan w:val="3"/>
          </w:tcPr>
          <w:p w:rsidR="00232692" w:rsidRPr="00C8485A" w:rsidRDefault="00232692" w:rsidP="00595AA5">
            <w:pPr>
              <w:pStyle w:val="ListParagraph"/>
              <w:numPr>
                <w:ilvl w:val="0"/>
                <w:numId w:val="1"/>
              </w:numPr>
              <w:ind w:left="360"/>
              <w:rPr>
                <w:rFonts w:ascii="Arial" w:hAnsi="Arial" w:cs="Arial"/>
                <w:sz w:val="20"/>
                <w:szCs w:val="20"/>
              </w:rPr>
            </w:pPr>
            <w:r>
              <w:rPr>
                <w:rFonts w:ascii="Arial" w:hAnsi="Arial" w:cs="Arial"/>
                <w:sz w:val="20"/>
                <w:szCs w:val="20"/>
              </w:rPr>
              <w:t>Chest waders only to be worn by people trained in how to get out of them in emergency situations</w:t>
            </w:r>
            <w:r w:rsidRPr="00C8485A">
              <w:rPr>
                <w:rFonts w:ascii="Arial" w:hAnsi="Arial" w:cs="Arial"/>
                <w:sz w:val="20"/>
                <w:szCs w:val="20"/>
              </w:rPr>
              <w:t>.</w:t>
            </w:r>
          </w:p>
          <w:p w:rsidR="00232692" w:rsidRPr="004D4E2D" w:rsidRDefault="00232692" w:rsidP="00E80108">
            <w:pPr>
              <w:pStyle w:val="ListParagraph"/>
              <w:ind w:left="1440" w:hanging="1080"/>
              <w:rPr>
                <w:rFonts w:ascii="Arial" w:hAnsi="Arial" w:cs="Arial"/>
                <w:sz w:val="16"/>
                <w:szCs w:val="16"/>
              </w:rPr>
            </w:pPr>
          </w:p>
        </w:tc>
      </w:tr>
      <w:tr w:rsidR="00232692" w:rsidRPr="00C8485A" w:rsidTr="005F3779">
        <w:tc>
          <w:tcPr>
            <w:tcW w:w="4395" w:type="dxa"/>
          </w:tcPr>
          <w:p w:rsidR="00232692" w:rsidRPr="00232692" w:rsidRDefault="00232692" w:rsidP="00EB3D71">
            <w:pPr>
              <w:rPr>
                <w:rFonts w:ascii="Arial" w:hAnsi="Arial" w:cs="Arial"/>
                <w:sz w:val="20"/>
                <w:szCs w:val="20"/>
              </w:rPr>
            </w:pPr>
            <w:r w:rsidRPr="00232692">
              <w:rPr>
                <w:rFonts w:ascii="Arial" w:hAnsi="Arial" w:cs="Arial"/>
                <w:sz w:val="20"/>
                <w:szCs w:val="20"/>
              </w:rPr>
              <w:t>Biohazards e.g. Tetanus, Leptospirosis</w:t>
            </w:r>
          </w:p>
          <w:p w:rsidR="00232692" w:rsidRPr="00C8485A" w:rsidRDefault="00232692" w:rsidP="00595AA5">
            <w:pPr>
              <w:jc w:val="center"/>
              <w:rPr>
                <w:rFonts w:ascii="Arial" w:hAnsi="Arial" w:cs="Arial"/>
                <w:sz w:val="20"/>
                <w:szCs w:val="20"/>
              </w:rPr>
            </w:pPr>
          </w:p>
        </w:tc>
        <w:tc>
          <w:tcPr>
            <w:tcW w:w="6237" w:type="dxa"/>
            <w:gridSpan w:val="3"/>
          </w:tcPr>
          <w:p w:rsidR="00232692" w:rsidRPr="00C8485A" w:rsidRDefault="00232692" w:rsidP="00595AA5">
            <w:pPr>
              <w:pStyle w:val="ListParagraph"/>
              <w:numPr>
                <w:ilvl w:val="0"/>
                <w:numId w:val="3"/>
              </w:numPr>
              <w:ind w:left="360"/>
              <w:rPr>
                <w:rFonts w:ascii="Arial" w:hAnsi="Arial" w:cs="Arial"/>
                <w:sz w:val="20"/>
                <w:szCs w:val="20"/>
              </w:rPr>
            </w:pPr>
            <w:r>
              <w:rPr>
                <w:rFonts w:ascii="Arial" w:hAnsi="Arial" w:cs="Arial"/>
                <w:sz w:val="20"/>
                <w:szCs w:val="20"/>
              </w:rPr>
              <w:t>Advise participants to have Tetanus inoculations</w:t>
            </w:r>
            <w:r w:rsidRPr="00C8485A">
              <w:rPr>
                <w:rFonts w:ascii="Arial" w:hAnsi="Arial" w:cs="Arial"/>
                <w:sz w:val="20"/>
                <w:szCs w:val="20"/>
              </w:rPr>
              <w:t>.</w:t>
            </w:r>
          </w:p>
          <w:p w:rsidR="00232692" w:rsidRDefault="00232692" w:rsidP="00595AA5">
            <w:pPr>
              <w:pStyle w:val="ListParagraph"/>
              <w:numPr>
                <w:ilvl w:val="0"/>
                <w:numId w:val="3"/>
              </w:numPr>
              <w:ind w:left="360"/>
              <w:rPr>
                <w:rFonts w:ascii="Arial" w:hAnsi="Arial" w:cs="Arial"/>
                <w:sz w:val="20"/>
                <w:szCs w:val="20"/>
              </w:rPr>
            </w:pPr>
            <w:r>
              <w:rPr>
                <w:rFonts w:ascii="Arial" w:hAnsi="Arial" w:cs="Arial"/>
                <w:sz w:val="20"/>
                <w:szCs w:val="20"/>
              </w:rPr>
              <w:t>Do not drink or wash hands in stream or pond water; use clean water and anti-bacterial wash/soap solution.</w:t>
            </w:r>
          </w:p>
          <w:p w:rsidR="00232692" w:rsidRDefault="00232692" w:rsidP="00595AA5">
            <w:pPr>
              <w:pStyle w:val="ListParagraph"/>
              <w:numPr>
                <w:ilvl w:val="0"/>
                <w:numId w:val="3"/>
              </w:numPr>
              <w:ind w:left="360"/>
              <w:rPr>
                <w:rFonts w:ascii="Arial" w:hAnsi="Arial" w:cs="Arial"/>
                <w:sz w:val="20"/>
                <w:szCs w:val="20"/>
              </w:rPr>
            </w:pPr>
            <w:r>
              <w:rPr>
                <w:rFonts w:ascii="Arial" w:hAnsi="Arial" w:cs="Arial"/>
                <w:sz w:val="20"/>
                <w:szCs w:val="20"/>
              </w:rPr>
              <w:t>Wash hands before eating, drinking or smoking</w:t>
            </w:r>
            <w:r w:rsidRPr="00C8485A">
              <w:rPr>
                <w:rFonts w:ascii="Arial" w:hAnsi="Arial" w:cs="Arial"/>
                <w:sz w:val="20"/>
                <w:szCs w:val="20"/>
              </w:rPr>
              <w:t>.</w:t>
            </w:r>
          </w:p>
          <w:p w:rsidR="00232692" w:rsidRDefault="00232692" w:rsidP="00595AA5">
            <w:pPr>
              <w:pStyle w:val="ListParagraph"/>
              <w:numPr>
                <w:ilvl w:val="0"/>
                <w:numId w:val="3"/>
              </w:numPr>
              <w:ind w:left="360"/>
              <w:rPr>
                <w:rFonts w:ascii="Arial" w:hAnsi="Arial" w:cs="Arial"/>
                <w:sz w:val="20"/>
                <w:szCs w:val="20"/>
              </w:rPr>
            </w:pPr>
            <w:r>
              <w:rPr>
                <w:rFonts w:ascii="Arial" w:hAnsi="Arial" w:cs="Arial"/>
                <w:sz w:val="20"/>
                <w:szCs w:val="20"/>
              </w:rPr>
              <w:t>Wear strong rubber gloves and use barrier cream.</w:t>
            </w:r>
          </w:p>
          <w:p w:rsidR="00232692" w:rsidRPr="00E80108" w:rsidRDefault="00EB3D71" w:rsidP="00EB3D71">
            <w:pPr>
              <w:pStyle w:val="ListParagraph"/>
              <w:numPr>
                <w:ilvl w:val="0"/>
                <w:numId w:val="3"/>
              </w:numPr>
              <w:ind w:left="360"/>
              <w:rPr>
                <w:rFonts w:ascii="Arial" w:hAnsi="Arial" w:cs="Arial"/>
                <w:sz w:val="16"/>
                <w:szCs w:val="16"/>
              </w:rPr>
            </w:pPr>
            <w:r>
              <w:rPr>
                <w:rFonts w:ascii="Arial" w:hAnsi="Arial" w:cs="Arial"/>
                <w:sz w:val="20"/>
                <w:szCs w:val="20"/>
              </w:rPr>
              <w:t>Make sure people are aware of the symptoms, and tell them to check with the doctor if they contract any of them after the activity.</w:t>
            </w:r>
          </w:p>
        </w:tc>
      </w:tr>
      <w:tr w:rsidR="00232692" w:rsidRPr="00C8485A" w:rsidTr="005F3779">
        <w:tc>
          <w:tcPr>
            <w:tcW w:w="4395" w:type="dxa"/>
          </w:tcPr>
          <w:p w:rsidR="00232692" w:rsidRPr="00232692" w:rsidRDefault="00232692" w:rsidP="00EB3D71">
            <w:pPr>
              <w:rPr>
                <w:rFonts w:ascii="Arial" w:hAnsi="Arial" w:cs="Arial"/>
                <w:sz w:val="20"/>
                <w:szCs w:val="20"/>
              </w:rPr>
            </w:pPr>
            <w:r w:rsidRPr="00232692">
              <w:rPr>
                <w:rFonts w:ascii="Arial" w:hAnsi="Arial" w:cs="Arial"/>
                <w:sz w:val="20"/>
                <w:szCs w:val="20"/>
              </w:rPr>
              <w:t>Contact with Sharp or Swinging Tools</w:t>
            </w:r>
          </w:p>
          <w:p w:rsidR="00232692" w:rsidRPr="00C8485A" w:rsidRDefault="00232692" w:rsidP="00595AA5">
            <w:pPr>
              <w:jc w:val="center"/>
              <w:rPr>
                <w:rFonts w:ascii="Arial" w:hAnsi="Arial" w:cs="Arial"/>
                <w:sz w:val="20"/>
                <w:szCs w:val="20"/>
              </w:rPr>
            </w:pPr>
          </w:p>
        </w:tc>
        <w:tc>
          <w:tcPr>
            <w:tcW w:w="6237" w:type="dxa"/>
            <w:gridSpan w:val="3"/>
          </w:tcPr>
          <w:p w:rsidR="00232692" w:rsidRPr="00C8485A" w:rsidRDefault="00232692" w:rsidP="00595AA5">
            <w:pPr>
              <w:pStyle w:val="ListParagraph"/>
              <w:numPr>
                <w:ilvl w:val="0"/>
                <w:numId w:val="4"/>
              </w:numPr>
              <w:ind w:left="360"/>
              <w:rPr>
                <w:rFonts w:ascii="Arial" w:hAnsi="Arial" w:cs="Arial"/>
                <w:sz w:val="20"/>
                <w:szCs w:val="20"/>
              </w:rPr>
            </w:pPr>
            <w:r>
              <w:rPr>
                <w:rFonts w:ascii="Arial" w:hAnsi="Arial" w:cs="Arial"/>
                <w:sz w:val="20"/>
                <w:szCs w:val="20"/>
              </w:rPr>
              <w:t>Do not use when handles are wet and slippery.</w:t>
            </w:r>
          </w:p>
          <w:p w:rsidR="00232692" w:rsidRPr="00C8485A" w:rsidRDefault="00232692" w:rsidP="00595AA5">
            <w:pPr>
              <w:pStyle w:val="ListParagraph"/>
              <w:numPr>
                <w:ilvl w:val="0"/>
                <w:numId w:val="4"/>
              </w:numPr>
              <w:ind w:left="360"/>
              <w:rPr>
                <w:rFonts w:ascii="Arial" w:hAnsi="Arial" w:cs="Arial"/>
                <w:sz w:val="20"/>
                <w:szCs w:val="20"/>
              </w:rPr>
            </w:pPr>
            <w:r>
              <w:rPr>
                <w:rFonts w:ascii="Arial" w:hAnsi="Arial" w:cs="Arial"/>
                <w:sz w:val="20"/>
                <w:szCs w:val="20"/>
              </w:rPr>
              <w:t>Do not wear gloves when using swinging tools.</w:t>
            </w:r>
          </w:p>
          <w:p w:rsidR="00232692" w:rsidRPr="00C8485A" w:rsidRDefault="00232692" w:rsidP="00595AA5">
            <w:pPr>
              <w:pStyle w:val="ListParagraph"/>
              <w:numPr>
                <w:ilvl w:val="0"/>
                <w:numId w:val="4"/>
              </w:numPr>
              <w:ind w:left="360"/>
              <w:rPr>
                <w:rFonts w:ascii="Arial" w:hAnsi="Arial" w:cs="Arial"/>
                <w:sz w:val="20"/>
                <w:szCs w:val="20"/>
              </w:rPr>
            </w:pPr>
            <w:r>
              <w:rPr>
                <w:rFonts w:ascii="Arial" w:hAnsi="Arial" w:cs="Arial"/>
                <w:sz w:val="20"/>
                <w:szCs w:val="20"/>
              </w:rPr>
              <w:t>Ensure a firm, stable stance</w:t>
            </w:r>
            <w:r w:rsidRPr="00C8485A">
              <w:rPr>
                <w:rFonts w:ascii="Arial" w:hAnsi="Arial" w:cs="Arial"/>
                <w:sz w:val="20"/>
                <w:szCs w:val="20"/>
              </w:rPr>
              <w:t>.</w:t>
            </w:r>
          </w:p>
          <w:p w:rsidR="00232692" w:rsidRDefault="00232692" w:rsidP="00595AA5">
            <w:pPr>
              <w:pStyle w:val="ListParagraph"/>
              <w:numPr>
                <w:ilvl w:val="0"/>
                <w:numId w:val="4"/>
              </w:numPr>
              <w:ind w:left="360"/>
              <w:rPr>
                <w:rFonts w:ascii="Arial" w:hAnsi="Arial" w:cs="Arial"/>
                <w:sz w:val="20"/>
                <w:szCs w:val="20"/>
              </w:rPr>
            </w:pPr>
            <w:r>
              <w:rPr>
                <w:rFonts w:ascii="Arial" w:hAnsi="Arial" w:cs="Arial"/>
                <w:sz w:val="20"/>
                <w:szCs w:val="20"/>
              </w:rPr>
              <w:t>Keep guards and covers on tools when not in use.</w:t>
            </w:r>
          </w:p>
          <w:p w:rsidR="00232692" w:rsidRPr="00C8485A" w:rsidRDefault="00232692" w:rsidP="00595AA5">
            <w:pPr>
              <w:pStyle w:val="ListParagraph"/>
              <w:numPr>
                <w:ilvl w:val="0"/>
                <w:numId w:val="4"/>
              </w:numPr>
              <w:ind w:left="360"/>
              <w:rPr>
                <w:rFonts w:ascii="Arial" w:hAnsi="Arial" w:cs="Arial"/>
                <w:sz w:val="20"/>
                <w:szCs w:val="20"/>
              </w:rPr>
            </w:pPr>
            <w:r>
              <w:rPr>
                <w:rFonts w:ascii="Arial" w:hAnsi="Arial" w:cs="Arial"/>
                <w:sz w:val="20"/>
                <w:szCs w:val="20"/>
              </w:rPr>
              <w:t>Instruct volunteers in safe working distances appropriate to tools and task.</w:t>
            </w:r>
          </w:p>
          <w:p w:rsidR="00232692" w:rsidRPr="00E80108" w:rsidRDefault="00232692" w:rsidP="00595AA5">
            <w:pPr>
              <w:pStyle w:val="ListParagraph"/>
              <w:ind w:left="360"/>
              <w:rPr>
                <w:rFonts w:ascii="Arial" w:hAnsi="Arial" w:cs="Arial"/>
                <w:sz w:val="16"/>
                <w:szCs w:val="16"/>
              </w:rPr>
            </w:pPr>
          </w:p>
        </w:tc>
      </w:tr>
      <w:tr w:rsidR="00232692" w:rsidRPr="00C8485A" w:rsidTr="005F3779">
        <w:tc>
          <w:tcPr>
            <w:tcW w:w="4395" w:type="dxa"/>
          </w:tcPr>
          <w:p w:rsidR="00232692" w:rsidRPr="00232692" w:rsidRDefault="00232692" w:rsidP="00EB3D71">
            <w:pPr>
              <w:rPr>
                <w:rFonts w:ascii="Arial" w:hAnsi="Arial" w:cs="Arial"/>
                <w:sz w:val="20"/>
                <w:szCs w:val="20"/>
              </w:rPr>
            </w:pPr>
            <w:r w:rsidRPr="00232692">
              <w:rPr>
                <w:rFonts w:ascii="Arial" w:hAnsi="Arial" w:cs="Arial"/>
                <w:sz w:val="20"/>
                <w:szCs w:val="20"/>
              </w:rPr>
              <w:t>Dead Animals</w:t>
            </w:r>
          </w:p>
          <w:p w:rsidR="00232692" w:rsidRPr="00C8485A" w:rsidRDefault="00232692" w:rsidP="00595AA5">
            <w:pPr>
              <w:jc w:val="center"/>
              <w:rPr>
                <w:rFonts w:ascii="Arial" w:hAnsi="Arial" w:cs="Arial"/>
                <w:sz w:val="20"/>
                <w:szCs w:val="20"/>
              </w:rPr>
            </w:pPr>
          </w:p>
        </w:tc>
        <w:tc>
          <w:tcPr>
            <w:tcW w:w="6237" w:type="dxa"/>
            <w:gridSpan w:val="3"/>
          </w:tcPr>
          <w:p w:rsidR="00232692" w:rsidRDefault="00232692" w:rsidP="00595AA5">
            <w:pPr>
              <w:pStyle w:val="ListParagraph"/>
              <w:numPr>
                <w:ilvl w:val="0"/>
                <w:numId w:val="5"/>
              </w:numPr>
              <w:ind w:left="360"/>
              <w:rPr>
                <w:rFonts w:ascii="Arial" w:hAnsi="Arial" w:cs="Arial"/>
                <w:sz w:val="20"/>
                <w:szCs w:val="20"/>
              </w:rPr>
            </w:pPr>
            <w:r>
              <w:rPr>
                <w:rFonts w:ascii="Arial" w:hAnsi="Arial" w:cs="Arial"/>
                <w:sz w:val="20"/>
                <w:szCs w:val="20"/>
              </w:rPr>
              <w:t>Dead animals should be touched only when absolutely necessary and then with extreme caution and wearing gloves.</w:t>
            </w:r>
          </w:p>
          <w:p w:rsidR="00EB3D71" w:rsidRDefault="00EB3D71" w:rsidP="00595AA5">
            <w:pPr>
              <w:pStyle w:val="ListParagraph"/>
              <w:numPr>
                <w:ilvl w:val="0"/>
                <w:numId w:val="5"/>
              </w:numPr>
              <w:ind w:left="360"/>
              <w:rPr>
                <w:rFonts w:ascii="Arial" w:hAnsi="Arial" w:cs="Arial"/>
                <w:sz w:val="20"/>
                <w:szCs w:val="20"/>
              </w:rPr>
            </w:pPr>
            <w:r>
              <w:rPr>
                <w:rFonts w:ascii="Arial" w:hAnsi="Arial" w:cs="Arial"/>
                <w:sz w:val="20"/>
                <w:szCs w:val="20"/>
              </w:rPr>
              <w:t>Always wash hands with clean water and anti-bacterial wash/soap solution.</w:t>
            </w:r>
          </w:p>
          <w:p w:rsidR="00232692" w:rsidRPr="00E80108" w:rsidRDefault="00232692" w:rsidP="00CF23EF">
            <w:pPr>
              <w:pStyle w:val="ListParagraph"/>
              <w:ind w:left="360"/>
              <w:rPr>
                <w:rFonts w:ascii="Arial" w:hAnsi="Arial" w:cs="Arial"/>
                <w:sz w:val="16"/>
                <w:szCs w:val="16"/>
              </w:rPr>
            </w:pPr>
          </w:p>
        </w:tc>
      </w:tr>
      <w:tr w:rsidR="00232692" w:rsidRPr="00C8485A" w:rsidTr="005F3779">
        <w:tc>
          <w:tcPr>
            <w:tcW w:w="4395" w:type="dxa"/>
          </w:tcPr>
          <w:p w:rsidR="00232692" w:rsidRPr="00232692" w:rsidRDefault="00232692" w:rsidP="00EB3D71">
            <w:pPr>
              <w:rPr>
                <w:rFonts w:ascii="Arial" w:hAnsi="Arial" w:cs="Arial"/>
                <w:sz w:val="20"/>
                <w:szCs w:val="20"/>
              </w:rPr>
            </w:pPr>
            <w:r w:rsidRPr="00232692">
              <w:rPr>
                <w:rFonts w:ascii="Arial" w:hAnsi="Arial" w:cs="Arial"/>
                <w:sz w:val="20"/>
                <w:szCs w:val="20"/>
              </w:rPr>
              <w:t>Deep or Fast Flowing Water</w:t>
            </w:r>
          </w:p>
          <w:p w:rsidR="00232692" w:rsidRPr="00C8485A" w:rsidRDefault="00232692" w:rsidP="00595AA5">
            <w:pPr>
              <w:jc w:val="center"/>
              <w:rPr>
                <w:rFonts w:ascii="Arial" w:hAnsi="Arial" w:cs="Arial"/>
                <w:sz w:val="20"/>
                <w:szCs w:val="20"/>
              </w:rPr>
            </w:pPr>
          </w:p>
        </w:tc>
        <w:tc>
          <w:tcPr>
            <w:tcW w:w="6237" w:type="dxa"/>
            <w:gridSpan w:val="3"/>
          </w:tcPr>
          <w:p w:rsidR="00232692" w:rsidRDefault="00232692" w:rsidP="00E80108">
            <w:pPr>
              <w:pStyle w:val="ListParagraph"/>
              <w:numPr>
                <w:ilvl w:val="0"/>
                <w:numId w:val="6"/>
              </w:numPr>
              <w:ind w:left="360"/>
              <w:rPr>
                <w:rFonts w:ascii="Arial" w:hAnsi="Arial" w:cs="Arial"/>
                <w:sz w:val="20"/>
                <w:szCs w:val="20"/>
              </w:rPr>
            </w:pPr>
            <w:r>
              <w:rPr>
                <w:rFonts w:ascii="Arial" w:hAnsi="Arial" w:cs="Arial"/>
                <w:sz w:val="20"/>
                <w:szCs w:val="20"/>
              </w:rPr>
              <w:t>Always wear life jackets when working on or above deep or fast flowing water.</w:t>
            </w:r>
          </w:p>
          <w:p w:rsidR="00232692" w:rsidRDefault="00232692" w:rsidP="00E80108">
            <w:pPr>
              <w:pStyle w:val="ListParagraph"/>
              <w:numPr>
                <w:ilvl w:val="0"/>
                <w:numId w:val="6"/>
              </w:numPr>
              <w:ind w:left="360"/>
              <w:rPr>
                <w:rFonts w:ascii="Arial" w:hAnsi="Arial" w:cs="Arial"/>
                <w:sz w:val="20"/>
                <w:szCs w:val="20"/>
              </w:rPr>
            </w:pPr>
            <w:r>
              <w:rPr>
                <w:rFonts w:ascii="Arial" w:hAnsi="Arial" w:cs="Arial"/>
                <w:sz w:val="20"/>
                <w:szCs w:val="20"/>
              </w:rPr>
              <w:t>Chest waders to be worn in water over mid-thigh height.</w:t>
            </w:r>
          </w:p>
          <w:p w:rsidR="00232692" w:rsidRDefault="00232692" w:rsidP="00E80108">
            <w:pPr>
              <w:pStyle w:val="ListParagraph"/>
              <w:numPr>
                <w:ilvl w:val="0"/>
                <w:numId w:val="6"/>
              </w:numPr>
              <w:ind w:left="360"/>
              <w:rPr>
                <w:rFonts w:ascii="Arial" w:hAnsi="Arial" w:cs="Arial"/>
                <w:sz w:val="20"/>
                <w:szCs w:val="20"/>
              </w:rPr>
            </w:pPr>
            <w:r>
              <w:rPr>
                <w:rFonts w:ascii="Arial" w:hAnsi="Arial" w:cs="Arial"/>
                <w:sz w:val="20"/>
                <w:szCs w:val="20"/>
              </w:rPr>
              <w:t>Do not work alone in water.</w:t>
            </w:r>
          </w:p>
          <w:p w:rsidR="00232692" w:rsidRDefault="00232692" w:rsidP="00E80108">
            <w:pPr>
              <w:pStyle w:val="ListParagraph"/>
              <w:numPr>
                <w:ilvl w:val="0"/>
                <w:numId w:val="6"/>
              </w:numPr>
              <w:ind w:left="360"/>
              <w:rPr>
                <w:rFonts w:ascii="Arial" w:hAnsi="Arial" w:cs="Arial"/>
                <w:sz w:val="20"/>
                <w:szCs w:val="20"/>
              </w:rPr>
            </w:pPr>
            <w:r>
              <w:rPr>
                <w:rFonts w:ascii="Arial" w:hAnsi="Arial" w:cs="Arial"/>
                <w:sz w:val="20"/>
                <w:szCs w:val="20"/>
              </w:rPr>
              <w:t>Ensure there is always someone on the banks to act in the event of an emergency.</w:t>
            </w:r>
          </w:p>
          <w:p w:rsidR="00232692" w:rsidRDefault="00232692" w:rsidP="00E80108">
            <w:pPr>
              <w:pStyle w:val="ListParagraph"/>
              <w:numPr>
                <w:ilvl w:val="0"/>
                <w:numId w:val="6"/>
              </w:numPr>
              <w:ind w:left="360"/>
              <w:rPr>
                <w:rFonts w:ascii="Arial" w:hAnsi="Arial" w:cs="Arial"/>
                <w:sz w:val="20"/>
                <w:szCs w:val="20"/>
              </w:rPr>
            </w:pPr>
            <w:r>
              <w:rPr>
                <w:rFonts w:ascii="Arial" w:hAnsi="Arial" w:cs="Arial"/>
                <w:sz w:val="20"/>
                <w:szCs w:val="20"/>
              </w:rPr>
              <w:t>Plan rescue systems in advance.</w:t>
            </w:r>
          </w:p>
          <w:p w:rsidR="00232692" w:rsidRDefault="00232692" w:rsidP="00E80108">
            <w:pPr>
              <w:pStyle w:val="ListParagraph"/>
              <w:numPr>
                <w:ilvl w:val="0"/>
                <w:numId w:val="6"/>
              </w:numPr>
              <w:ind w:left="360"/>
              <w:rPr>
                <w:rFonts w:ascii="Arial" w:hAnsi="Arial" w:cs="Arial"/>
                <w:sz w:val="20"/>
                <w:szCs w:val="20"/>
              </w:rPr>
            </w:pPr>
            <w:r>
              <w:rPr>
                <w:rFonts w:ascii="Arial" w:hAnsi="Arial" w:cs="Arial"/>
                <w:sz w:val="20"/>
                <w:szCs w:val="20"/>
              </w:rPr>
              <w:t>Have ropes, poles and life belts readily to hand to avoid others having to enter the water.</w:t>
            </w:r>
          </w:p>
          <w:p w:rsidR="00232692" w:rsidRDefault="00232692" w:rsidP="00E80108">
            <w:pPr>
              <w:pStyle w:val="ListParagraph"/>
              <w:numPr>
                <w:ilvl w:val="0"/>
                <w:numId w:val="6"/>
              </w:numPr>
              <w:ind w:left="360"/>
              <w:rPr>
                <w:rFonts w:ascii="Arial" w:hAnsi="Arial" w:cs="Arial"/>
                <w:sz w:val="20"/>
                <w:szCs w:val="20"/>
              </w:rPr>
            </w:pPr>
            <w:r>
              <w:rPr>
                <w:rFonts w:ascii="Arial" w:hAnsi="Arial" w:cs="Arial"/>
                <w:sz w:val="20"/>
                <w:szCs w:val="20"/>
              </w:rPr>
              <w:lastRenderedPageBreak/>
              <w:t>Still water over waist deep or fast flowing water above knee height must not be worked in.</w:t>
            </w:r>
          </w:p>
          <w:p w:rsidR="00232692" w:rsidRDefault="00232692" w:rsidP="00E80108">
            <w:pPr>
              <w:pStyle w:val="ListParagraph"/>
              <w:numPr>
                <w:ilvl w:val="0"/>
                <w:numId w:val="6"/>
              </w:numPr>
              <w:ind w:left="360"/>
              <w:rPr>
                <w:rFonts w:ascii="Arial" w:hAnsi="Arial" w:cs="Arial"/>
                <w:sz w:val="20"/>
                <w:szCs w:val="20"/>
              </w:rPr>
            </w:pPr>
            <w:r>
              <w:rPr>
                <w:rFonts w:ascii="Arial" w:hAnsi="Arial" w:cs="Arial"/>
                <w:sz w:val="20"/>
                <w:szCs w:val="20"/>
              </w:rPr>
              <w:t>Thigh waders must be worn if water is above Wellington boot height.</w:t>
            </w:r>
          </w:p>
          <w:p w:rsidR="00232692" w:rsidRPr="00E80108" w:rsidRDefault="00232692" w:rsidP="00E80108">
            <w:pPr>
              <w:pStyle w:val="ListParagraph"/>
              <w:ind w:left="360"/>
              <w:rPr>
                <w:rFonts w:ascii="Arial" w:hAnsi="Arial" w:cs="Arial"/>
                <w:sz w:val="16"/>
                <w:szCs w:val="16"/>
              </w:rPr>
            </w:pPr>
          </w:p>
        </w:tc>
      </w:tr>
      <w:tr w:rsidR="00232692" w:rsidRPr="00C8485A" w:rsidTr="005F3779">
        <w:tc>
          <w:tcPr>
            <w:tcW w:w="4395" w:type="dxa"/>
          </w:tcPr>
          <w:p w:rsidR="00232692" w:rsidRPr="00232692" w:rsidRDefault="00232692" w:rsidP="00EB3D71">
            <w:pPr>
              <w:rPr>
                <w:rFonts w:ascii="Arial" w:hAnsi="Arial" w:cs="Arial"/>
                <w:sz w:val="20"/>
                <w:szCs w:val="20"/>
              </w:rPr>
            </w:pPr>
            <w:r w:rsidRPr="00232692">
              <w:rPr>
                <w:rFonts w:ascii="Arial" w:hAnsi="Arial" w:cs="Arial"/>
                <w:sz w:val="20"/>
                <w:szCs w:val="20"/>
              </w:rPr>
              <w:lastRenderedPageBreak/>
              <w:t>Exposure to Harmful Substances</w:t>
            </w:r>
          </w:p>
          <w:p w:rsidR="00232692" w:rsidRPr="00C8485A" w:rsidRDefault="00232692" w:rsidP="00595AA5">
            <w:pPr>
              <w:jc w:val="center"/>
              <w:rPr>
                <w:rFonts w:ascii="Arial" w:hAnsi="Arial" w:cs="Arial"/>
                <w:sz w:val="20"/>
                <w:szCs w:val="20"/>
              </w:rPr>
            </w:pPr>
          </w:p>
        </w:tc>
        <w:tc>
          <w:tcPr>
            <w:tcW w:w="6237" w:type="dxa"/>
            <w:gridSpan w:val="3"/>
          </w:tcPr>
          <w:p w:rsidR="00232692" w:rsidRDefault="00232692" w:rsidP="00E80108">
            <w:pPr>
              <w:pStyle w:val="ListParagraph"/>
              <w:numPr>
                <w:ilvl w:val="0"/>
                <w:numId w:val="7"/>
              </w:numPr>
              <w:ind w:left="360"/>
              <w:rPr>
                <w:rFonts w:ascii="Arial" w:hAnsi="Arial" w:cs="Arial"/>
                <w:sz w:val="20"/>
                <w:szCs w:val="20"/>
              </w:rPr>
            </w:pPr>
            <w:r>
              <w:rPr>
                <w:rFonts w:ascii="Arial" w:hAnsi="Arial" w:cs="Arial"/>
                <w:sz w:val="20"/>
                <w:szCs w:val="20"/>
              </w:rPr>
              <w:t>Do not work on any site where sewage is present.</w:t>
            </w:r>
          </w:p>
          <w:p w:rsidR="00232692" w:rsidRDefault="00232692" w:rsidP="00E80108">
            <w:pPr>
              <w:pStyle w:val="ListParagraph"/>
              <w:numPr>
                <w:ilvl w:val="0"/>
                <w:numId w:val="7"/>
              </w:numPr>
              <w:ind w:left="360"/>
              <w:rPr>
                <w:rFonts w:ascii="Arial" w:hAnsi="Arial" w:cs="Arial"/>
                <w:sz w:val="20"/>
                <w:szCs w:val="20"/>
              </w:rPr>
            </w:pPr>
            <w:r>
              <w:rPr>
                <w:rFonts w:ascii="Arial" w:hAnsi="Arial" w:cs="Arial"/>
                <w:sz w:val="20"/>
                <w:szCs w:val="20"/>
              </w:rPr>
              <w:t>If hazardous substances are found, a full COSHH assessment must be carried out.</w:t>
            </w:r>
          </w:p>
          <w:p w:rsidR="00232692" w:rsidRDefault="00232692" w:rsidP="00E80108">
            <w:pPr>
              <w:pStyle w:val="ListParagraph"/>
              <w:numPr>
                <w:ilvl w:val="0"/>
                <w:numId w:val="7"/>
              </w:numPr>
              <w:ind w:left="360"/>
              <w:rPr>
                <w:rFonts w:ascii="Arial" w:hAnsi="Arial" w:cs="Arial"/>
                <w:sz w:val="20"/>
                <w:szCs w:val="20"/>
              </w:rPr>
            </w:pPr>
            <w:r>
              <w:rPr>
                <w:rFonts w:ascii="Arial" w:hAnsi="Arial" w:cs="Arial"/>
                <w:sz w:val="20"/>
                <w:szCs w:val="20"/>
              </w:rPr>
              <w:t>If in doubt have water tested before working in it.</w:t>
            </w:r>
          </w:p>
          <w:p w:rsidR="00232692" w:rsidRPr="00E80108" w:rsidRDefault="00232692" w:rsidP="00E80108">
            <w:pPr>
              <w:pStyle w:val="ListParagraph"/>
              <w:ind w:left="360"/>
              <w:rPr>
                <w:rFonts w:ascii="Arial" w:hAnsi="Arial" w:cs="Arial"/>
                <w:sz w:val="16"/>
                <w:szCs w:val="16"/>
              </w:rPr>
            </w:pPr>
          </w:p>
        </w:tc>
      </w:tr>
      <w:tr w:rsidR="00232692" w:rsidRPr="00C8485A" w:rsidTr="005F3779">
        <w:tc>
          <w:tcPr>
            <w:tcW w:w="4395" w:type="dxa"/>
          </w:tcPr>
          <w:p w:rsidR="00232692" w:rsidRPr="00C8485A" w:rsidRDefault="00232692" w:rsidP="00EB3D71">
            <w:pPr>
              <w:rPr>
                <w:rFonts w:ascii="Arial" w:hAnsi="Arial" w:cs="Arial"/>
                <w:sz w:val="20"/>
                <w:szCs w:val="20"/>
              </w:rPr>
            </w:pPr>
            <w:r w:rsidRPr="00232692">
              <w:rPr>
                <w:rFonts w:ascii="Arial" w:hAnsi="Arial" w:cs="Arial"/>
                <w:sz w:val="20"/>
                <w:szCs w:val="20"/>
              </w:rPr>
              <w:t>Manual Handling</w:t>
            </w:r>
          </w:p>
        </w:tc>
        <w:tc>
          <w:tcPr>
            <w:tcW w:w="6237" w:type="dxa"/>
            <w:gridSpan w:val="3"/>
          </w:tcPr>
          <w:p w:rsidR="00232692" w:rsidRDefault="00232692" w:rsidP="00E80108">
            <w:pPr>
              <w:pStyle w:val="ListParagraph"/>
              <w:numPr>
                <w:ilvl w:val="0"/>
                <w:numId w:val="8"/>
              </w:numPr>
              <w:ind w:left="360"/>
              <w:rPr>
                <w:rFonts w:ascii="Arial" w:hAnsi="Arial" w:cs="Arial"/>
                <w:sz w:val="20"/>
                <w:szCs w:val="20"/>
              </w:rPr>
            </w:pPr>
            <w:r>
              <w:rPr>
                <w:rFonts w:ascii="Arial" w:hAnsi="Arial" w:cs="Arial"/>
                <w:sz w:val="20"/>
                <w:szCs w:val="20"/>
              </w:rPr>
              <w:t>Advise all that wet materials are much heavier than their equivalent dry ones.</w:t>
            </w:r>
          </w:p>
          <w:p w:rsidR="00232692" w:rsidRDefault="00232692" w:rsidP="00E80108">
            <w:pPr>
              <w:pStyle w:val="ListParagraph"/>
              <w:numPr>
                <w:ilvl w:val="0"/>
                <w:numId w:val="8"/>
              </w:numPr>
              <w:ind w:left="360"/>
              <w:rPr>
                <w:rFonts w:ascii="Arial" w:hAnsi="Arial" w:cs="Arial"/>
                <w:sz w:val="20"/>
                <w:szCs w:val="20"/>
              </w:rPr>
            </w:pPr>
            <w:r>
              <w:rPr>
                <w:rFonts w:ascii="Arial" w:hAnsi="Arial" w:cs="Arial"/>
                <w:sz w:val="20"/>
                <w:szCs w:val="20"/>
              </w:rPr>
              <w:t>Train all in safe lifting, carrying and moving techniques.</w:t>
            </w:r>
          </w:p>
          <w:p w:rsidR="00232692" w:rsidRPr="00E80108" w:rsidRDefault="00232692" w:rsidP="00E80108">
            <w:pPr>
              <w:pStyle w:val="ListParagraph"/>
              <w:ind w:left="360"/>
              <w:rPr>
                <w:rFonts w:ascii="Arial" w:hAnsi="Arial" w:cs="Arial"/>
                <w:sz w:val="16"/>
                <w:szCs w:val="16"/>
              </w:rPr>
            </w:pPr>
          </w:p>
        </w:tc>
      </w:tr>
      <w:tr w:rsidR="00232692" w:rsidRPr="00C8485A" w:rsidTr="005F3779">
        <w:tc>
          <w:tcPr>
            <w:tcW w:w="4395" w:type="dxa"/>
          </w:tcPr>
          <w:p w:rsidR="00232692" w:rsidRPr="00232692" w:rsidRDefault="00232692" w:rsidP="00EB3D71">
            <w:pPr>
              <w:rPr>
                <w:rFonts w:ascii="Arial" w:hAnsi="Arial" w:cs="Arial"/>
                <w:sz w:val="20"/>
                <w:szCs w:val="20"/>
              </w:rPr>
            </w:pPr>
            <w:r w:rsidRPr="00232692">
              <w:rPr>
                <w:rFonts w:ascii="Arial" w:hAnsi="Arial" w:cs="Arial"/>
                <w:sz w:val="20"/>
                <w:szCs w:val="20"/>
              </w:rPr>
              <w:t>Materials</w:t>
            </w:r>
          </w:p>
          <w:p w:rsidR="00232692" w:rsidRPr="00C8485A" w:rsidRDefault="00232692" w:rsidP="00595AA5">
            <w:pPr>
              <w:jc w:val="center"/>
              <w:rPr>
                <w:rFonts w:ascii="Arial" w:hAnsi="Arial" w:cs="Arial"/>
                <w:sz w:val="20"/>
                <w:szCs w:val="20"/>
              </w:rPr>
            </w:pPr>
          </w:p>
        </w:tc>
        <w:tc>
          <w:tcPr>
            <w:tcW w:w="6237" w:type="dxa"/>
            <w:gridSpan w:val="3"/>
          </w:tcPr>
          <w:p w:rsidR="00232692" w:rsidRDefault="00232692" w:rsidP="00E80108">
            <w:pPr>
              <w:pStyle w:val="ListParagraph"/>
              <w:numPr>
                <w:ilvl w:val="0"/>
                <w:numId w:val="9"/>
              </w:numPr>
              <w:ind w:left="360"/>
              <w:rPr>
                <w:rFonts w:ascii="Arial" w:hAnsi="Arial" w:cs="Arial"/>
                <w:sz w:val="20"/>
                <w:szCs w:val="20"/>
              </w:rPr>
            </w:pPr>
            <w:r>
              <w:rPr>
                <w:rFonts w:ascii="Arial" w:hAnsi="Arial" w:cs="Arial"/>
                <w:sz w:val="20"/>
                <w:szCs w:val="20"/>
              </w:rPr>
              <w:t>Only have materials on site which are needed at the time.</w:t>
            </w:r>
          </w:p>
          <w:p w:rsidR="00232692" w:rsidRDefault="00232692" w:rsidP="00E80108">
            <w:pPr>
              <w:pStyle w:val="ListParagraph"/>
              <w:numPr>
                <w:ilvl w:val="0"/>
                <w:numId w:val="9"/>
              </w:numPr>
              <w:ind w:left="360"/>
              <w:rPr>
                <w:rFonts w:ascii="Arial" w:hAnsi="Arial" w:cs="Arial"/>
                <w:sz w:val="20"/>
                <w:szCs w:val="20"/>
              </w:rPr>
            </w:pPr>
            <w:r>
              <w:rPr>
                <w:rFonts w:ascii="Arial" w:hAnsi="Arial" w:cs="Arial"/>
                <w:sz w:val="20"/>
                <w:szCs w:val="20"/>
              </w:rPr>
              <w:t>Restrict unnecessary movement of materials in water.</w:t>
            </w:r>
          </w:p>
          <w:p w:rsidR="00232692" w:rsidRDefault="00232692" w:rsidP="00E80108">
            <w:pPr>
              <w:pStyle w:val="ListParagraph"/>
              <w:numPr>
                <w:ilvl w:val="0"/>
                <w:numId w:val="9"/>
              </w:numPr>
              <w:ind w:left="360"/>
              <w:rPr>
                <w:rFonts w:ascii="Arial" w:hAnsi="Arial" w:cs="Arial"/>
                <w:sz w:val="20"/>
                <w:szCs w:val="20"/>
              </w:rPr>
            </w:pPr>
            <w:r>
              <w:rPr>
                <w:rFonts w:ascii="Arial" w:hAnsi="Arial" w:cs="Arial"/>
                <w:sz w:val="20"/>
                <w:szCs w:val="20"/>
              </w:rPr>
              <w:t>Store materials with care, as clearly as possible and not stacked too high.</w:t>
            </w:r>
          </w:p>
          <w:p w:rsidR="00232692" w:rsidRPr="00E80108" w:rsidRDefault="00232692" w:rsidP="00E80108">
            <w:pPr>
              <w:pStyle w:val="ListParagraph"/>
              <w:ind w:left="360"/>
              <w:rPr>
                <w:rFonts w:ascii="Arial" w:hAnsi="Arial" w:cs="Arial"/>
                <w:sz w:val="16"/>
                <w:szCs w:val="16"/>
              </w:rPr>
            </w:pPr>
          </w:p>
        </w:tc>
      </w:tr>
      <w:tr w:rsidR="00232692" w:rsidRPr="00C8485A" w:rsidTr="005F3779">
        <w:tc>
          <w:tcPr>
            <w:tcW w:w="4395" w:type="dxa"/>
          </w:tcPr>
          <w:p w:rsidR="00232692" w:rsidRPr="00232692" w:rsidRDefault="00232692" w:rsidP="00232692">
            <w:pPr>
              <w:rPr>
                <w:rFonts w:ascii="Arial" w:hAnsi="Arial" w:cs="Arial"/>
                <w:sz w:val="20"/>
                <w:szCs w:val="20"/>
              </w:rPr>
            </w:pPr>
            <w:r w:rsidRPr="00232692">
              <w:rPr>
                <w:rFonts w:ascii="Arial" w:hAnsi="Arial" w:cs="Arial"/>
                <w:sz w:val="20"/>
                <w:szCs w:val="20"/>
              </w:rPr>
              <w:t>Slips, Trips and Falls</w:t>
            </w:r>
          </w:p>
          <w:p w:rsidR="00232692" w:rsidRPr="00C8485A" w:rsidRDefault="00232692" w:rsidP="00595AA5">
            <w:pPr>
              <w:jc w:val="center"/>
              <w:rPr>
                <w:rFonts w:ascii="Arial" w:hAnsi="Arial" w:cs="Arial"/>
                <w:sz w:val="20"/>
                <w:szCs w:val="20"/>
              </w:rPr>
            </w:pPr>
          </w:p>
        </w:tc>
        <w:tc>
          <w:tcPr>
            <w:tcW w:w="6237" w:type="dxa"/>
            <w:gridSpan w:val="3"/>
          </w:tcPr>
          <w:p w:rsidR="00232692" w:rsidRDefault="00232692" w:rsidP="00E80108">
            <w:pPr>
              <w:pStyle w:val="ListParagraph"/>
              <w:numPr>
                <w:ilvl w:val="0"/>
                <w:numId w:val="10"/>
              </w:numPr>
              <w:ind w:left="360"/>
              <w:rPr>
                <w:rFonts w:ascii="Arial" w:hAnsi="Arial" w:cs="Arial"/>
                <w:sz w:val="20"/>
                <w:szCs w:val="20"/>
              </w:rPr>
            </w:pPr>
            <w:r>
              <w:rPr>
                <w:rFonts w:ascii="Arial" w:hAnsi="Arial" w:cs="Arial"/>
                <w:sz w:val="20"/>
                <w:szCs w:val="20"/>
              </w:rPr>
              <w:t>Do not rush; move carefully.</w:t>
            </w:r>
          </w:p>
          <w:p w:rsidR="00232692" w:rsidRDefault="00232692" w:rsidP="00E80108">
            <w:pPr>
              <w:pStyle w:val="ListParagraph"/>
              <w:numPr>
                <w:ilvl w:val="0"/>
                <w:numId w:val="10"/>
              </w:numPr>
              <w:ind w:left="360"/>
              <w:rPr>
                <w:rFonts w:ascii="Arial" w:hAnsi="Arial" w:cs="Arial"/>
                <w:sz w:val="20"/>
                <w:szCs w:val="20"/>
              </w:rPr>
            </w:pPr>
            <w:r>
              <w:rPr>
                <w:rFonts w:ascii="Arial" w:hAnsi="Arial" w:cs="Arial"/>
                <w:sz w:val="20"/>
                <w:szCs w:val="20"/>
              </w:rPr>
              <w:t>Provide grab lines/ropes and non-slip planks.</w:t>
            </w:r>
          </w:p>
          <w:p w:rsidR="00232692" w:rsidRDefault="00232692" w:rsidP="00E80108">
            <w:pPr>
              <w:pStyle w:val="ListParagraph"/>
              <w:numPr>
                <w:ilvl w:val="0"/>
                <w:numId w:val="10"/>
              </w:numPr>
              <w:ind w:left="360"/>
              <w:rPr>
                <w:rFonts w:ascii="Arial" w:hAnsi="Arial" w:cs="Arial"/>
                <w:sz w:val="20"/>
                <w:szCs w:val="20"/>
              </w:rPr>
            </w:pPr>
            <w:r>
              <w:rPr>
                <w:rFonts w:ascii="Arial" w:hAnsi="Arial" w:cs="Arial"/>
                <w:sz w:val="20"/>
                <w:szCs w:val="20"/>
              </w:rPr>
              <w:t>Tread carefully on gravel banks.</w:t>
            </w:r>
          </w:p>
          <w:p w:rsidR="00232692" w:rsidRDefault="00232692" w:rsidP="00E80108">
            <w:pPr>
              <w:pStyle w:val="ListParagraph"/>
              <w:numPr>
                <w:ilvl w:val="0"/>
                <w:numId w:val="10"/>
              </w:numPr>
              <w:ind w:left="360"/>
              <w:rPr>
                <w:rFonts w:ascii="Arial" w:hAnsi="Arial" w:cs="Arial"/>
                <w:sz w:val="20"/>
                <w:szCs w:val="20"/>
              </w:rPr>
            </w:pPr>
            <w:r>
              <w:rPr>
                <w:rFonts w:ascii="Arial" w:hAnsi="Arial" w:cs="Arial"/>
                <w:sz w:val="20"/>
                <w:szCs w:val="20"/>
              </w:rPr>
              <w:t>Use safe access points to water, avoiding steep banks.</w:t>
            </w:r>
          </w:p>
          <w:p w:rsidR="00232692" w:rsidRPr="00E80108" w:rsidRDefault="00232692" w:rsidP="00E80108">
            <w:pPr>
              <w:pStyle w:val="ListParagraph"/>
              <w:ind w:left="360"/>
              <w:rPr>
                <w:rFonts w:ascii="Arial" w:hAnsi="Arial" w:cs="Arial"/>
                <w:sz w:val="16"/>
                <w:szCs w:val="16"/>
              </w:rPr>
            </w:pPr>
          </w:p>
        </w:tc>
      </w:tr>
      <w:tr w:rsidR="00232692" w:rsidRPr="00C8485A" w:rsidTr="005F3779">
        <w:tc>
          <w:tcPr>
            <w:tcW w:w="4395" w:type="dxa"/>
          </w:tcPr>
          <w:p w:rsidR="00232692" w:rsidRPr="00C8485A" w:rsidRDefault="00232692" w:rsidP="00232692">
            <w:pPr>
              <w:rPr>
                <w:rFonts w:ascii="Arial" w:hAnsi="Arial" w:cs="Arial"/>
                <w:sz w:val="20"/>
                <w:szCs w:val="20"/>
              </w:rPr>
            </w:pPr>
            <w:r w:rsidRPr="00232692">
              <w:rPr>
                <w:rFonts w:ascii="Arial" w:hAnsi="Arial" w:cs="Arial"/>
                <w:sz w:val="20"/>
                <w:szCs w:val="20"/>
              </w:rPr>
              <w:t>Submerged objects</w:t>
            </w:r>
          </w:p>
        </w:tc>
        <w:tc>
          <w:tcPr>
            <w:tcW w:w="6237" w:type="dxa"/>
            <w:gridSpan w:val="3"/>
          </w:tcPr>
          <w:p w:rsidR="00232692" w:rsidRDefault="00232692" w:rsidP="00E80108">
            <w:pPr>
              <w:pStyle w:val="ListParagraph"/>
              <w:numPr>
                <w:ilvl w:val="0"/>
                <w:numId w:val="11"/>
              </w:numPr>
              <w:ind w:left="360"/>
              <w:rPr>
                <w:rFonts w:ascii="Arial" w:hAnsi="Arial" w:cs="Arial"/>
                <w:sz w:val="20"/>
                <w:szCs w:val="20"/>
              </w:rPr>
            </w:pPr>
            <w:r>
              <w:rPr>
                <w:rFonts w:ascii="Arial" w:hAnsi="Arial" w:cs="Arial"/>
                <w:sz w:val="20"/>
                <w:szCs w:val="20"/>
              </w:rPr>
              <w:t>Carry out a survey of the work area and mark out soft spots, sudden drops etc.</w:t>
            </w:r>
          </w:p>
          <w:p w:rsidR="00232692" w:rsidRDefault="00232692" w:rsidP="00E80108">
            <w:pPr>
              <w:pStyle w:val="ListParagraph"/>
              <w:numPr>
                <w:ilvl w:val="0"/>
                <w:numId w:val="11"/>
              </w:numPr>
              <w:ind w:left="360"/>
              <w:rPr>
                <w:rFonts w:ascii="Arial" w:hAnsi="Arial" w:cs="Arial"/>
                <w:sz w:val="20"/>
                <w:szCs w:val="20"/>
              </w:rPr>
            </w:pPr>
            <w:r>
              <w:rPr>
                <w:rFonts w:ascii="Arial" w:hAnsi="Arial" w:cs="Arial"/>
                <w:sz w:val="20"/>
                <w:szCs w:val="20"/>
              </w:rPr>
              <w:t>Use corrugated iron “duckboards” to prevent sinking into mud.</w:t>
            </w:r>
          </w:p>
          <w:p w:rsidR="00232692" w:rsidRDefault="00232692" w:rsidP="00E80108">
            <w:pPr>
              <w:pStyle w:val="ListParagraph"/>
              <w:numPr>
                <w:ilvl w:val="0"/>
                <w:numId w:val="11"/>
              </w:numPr>
              <w:ind w:left="360"/>
              <w:rPr>
                <w:rFonts w:ascii="Arial" w:hAnsi="Arial" w:cs="Arial"/>
                <w:sz w:val="20"/>
                <w:szCs w:val="20"/>
              </w:rPr>
            </w:pPr>
            <w:r>
              <w:rPr>
                <w:rFonts w:ascii="Arial" w:hAnsi="Arial" w:cs="Arial"/>
                <w:sz w:val="20"/>
                <w:szCs w:val="20"/>
              </w:rPr>
              <w:t>Wear sturdy footwear, with sole and toe protection.</w:t>
            </w:r>
          </w:p>
          <w:p w:rsidR="00232692" w:rsidRDefault="00232692" w:rsidP="00E80108">
            <w:pPr>
              <w:pStyle w:val="ListParagraph"/>
              <w:numPr>
                <w:ilvl w:val="0"/>
                <w:numId w:val="11"/>
              </w:numPr>
              <w:ind w:left="360"/>
              <w:rPr>
                <w:rFonts w:ascii="Arial" w:hAnsi="Arial" w:cs="Arial"/>
                <w:sz w:val="20"/>
                <w:szCs w:val="20"/>
              </w:rPr>
            </w:pPr>
            <w:r>
              <w:rPr>
                <w:rFonts w:ascii="Arial" w:hAnsi="Arial" w:cs="Arial"/>
                <w:sz w:val="20"/>
                <w:szCs w:val="20"/>
              </w:rPr>
              <w:t xml:space="preserve">Wear sturdy rubber gloves, </w:t>
            </w:r>
            <w:r w:rsidRPr="006813D8">
              <w:rPr>
                <w:rFonts w:ascii="Arial" w:hAnsi="Arial" w:cs="Arial"/>
                <w:b/>
                <w:sz w:val="20"/>
                <w:szCs w:val="20"/>
              </w:rPr>
              <w:t>unless</w:t>
            </w:r>
            <w:r>
              <w:rPr>
                <w:rFonts w:ascii="Arial" w:hAnsi="Arial" w:cs="Arial"/>
                <w:sz w:val="20"/>
                <w:szCs w:val="20"/>
              </w:rPr>
              <w:t xml:space="preserve"> using swinging tools.</w:t>
            </w:r>
          </w:p>
          <w:p w:rsidR="00232692" w:rsidRPr="00E80108" w:rsidRDefault="00232692" w:rsidP="00E80108">
            <w:pPr>
              <w:pStyle w:val="ListParagraph"/>
              <w:ind w:left="360"/>
              <w:rPr>
                <w:rFonts w:ascii="Arial" w:hAnsi="Arial" w:cs="Arial"/>
                <w:sz w:val="16"/>
                <w:szCs w:val="16"/>
              </w:rPr>
            </w:pPr>
          </w:p>
        </w:tc>
      </w:tr>
      <w:tr w:rsidR="00232692" w:rsidRPr="00C8485A" w:rsidTr="005F3779">
        <w:tc>
          <w:tcPr>
            <w:tcW w:w="4395" w:type="dxa"/>
          </w:tcPr>
          <w:p w:rsidR="00232692" w:rsidRPr="00232692" w:rsidRDefault="00232692" w:rsidP="00232692">
            <w:pPr>
              <w:rPr>
                <w:rFonts w:ascii="Arial" w:hAnsi="Arial" w:cs="Arial"/>
                <w:sz w:val="20"/>
                <w:szCs w:val="20"/>
              </w:rPr>
            </w:pPr>
            <w:r w:rsidRPr="00232692">
              <w:rPr>
                <w:rFonts w:ascii="Arial" w:hAnsi="Arial" w:cs="Arial"/>
                <w:sz w:val="20"/>
                <w:szCs w:val="20"/>
              </w:rPr>
              <w:t>Use of Boats</w:t>
            </w:r>
          </w:p>
          <w:p w:rsidR="00232692" w:rsidRPr="00C8485A" w:rsidRDefault="00232692" w:rsidP="00595AA5">
            <w:pPr>
              <w:jc w:val="center"/>
              <w:rPr>
                <w:rFonts w:ascii="Arial" w:hAnsi="Arial" w:cs="Arial"/>
                <w:sz w:val="20"/>
                <w:szCs w:val="20"/>
              </w:rPr>
            </w:pPr>
          </w:p>
        </w:tc>
        <w:tc>
          <w:tcPr>
            <w:tcW w:w="6237" w:type="dxa"/>
            <w:gridSpan w:val="3"/>
          </w:tcPr>
          <w:p w:rsidR="00232692" w:rsidRDefault="00232692" w:rsidP="00E80108">
            <w:pPr>
              <w:pStyle w:val="ListParagraph"/>
              <w:numPr>
                <w:ilvl w:val="0"/>
                <w:numId w:val="12"/>
              </w:numPr>
              <w:ind w:left="360"/>
              <w:rPr>
                <w:rFonts w:ascii="Arial" w:hAnsi="Arial" w:cs="Arial"/>
                <w:sz w:val="20"/>
                <w:szCs w:val="20"/>
              </w:rPr>
            </w:pPr>
            <w:r>
              <w:rPr>
                <w:rFonts w:ascii="Arial" w:hAnsi="Arial" w:cs="Arial"/>
                <w:sz w:val="20"/>
                <w:szCs w:val="20"/>
              </w:rPr>
              <w:t>Do not overload boat with people or materials.</w:t>
            </w:r>
          </w:p>
          <w:p w:rsidR="00232692" w:rsidRDefault="00232692" w:rsidP="00E80108">
            <w:pPr>
              <w:pStyle w:val="ListParagraph"/>
              <w:numPr>
                <w:ilvl w:val="0"/>
                <w:numId w:val="12"/>
              </w:numPr>
              <w:ind w:left="360"/>
              <w:rPr>
                <w:rFonts w:ascii="Arial" w:hAnsi="Arial" w:cs="Arial"/>
                <w:sz w:val="20"/>
                <w:szCs w:val="20"/>
              </w:rPr>
            </w:pPr>
            <w:r>
              <w:rPr>
                <w:rFonts w:ascii="Arial" w:hAnsi="Arial" w:cs="Arial"/>
                <w:sz w:val="20"/>
                <w:szCs w:val="20"/>
              </w:rPr>
              <w:t>Only competent swimmers to work from boats.</w:t>
            </w:r>
          </w:p>
          <w:p w:rsidR="00232692" w:rsidRDefault="00232692" w:rsidP="00E80108">
            <w:pPr>
              <w:pStyle w:val="ListParagraph"/>
              <w:numPr>
                <w:ilvl w:val="0"/>
                <w:numId w:val="12"/>
              </w:numPr>
              <w:ind w:left="360"/>
              <w:rPr>
                <w:rFonts w:ascii="Arial" w:hAnsi="Arial" w:cs="Arial"/>
                <w:sz w:val="20"/>
                <w:szCs w:val="20"/>
              </w:rPr>
            </w:pPr>
            <w:r>
              <w:rPr>
                <w:rFonts w:ascii="Arial" w:hAnsi="Arial" w:cs="Arial"/>
                <w:sz w:val="20"/>
                <w:szCs w:val="20"/>
              </w:rPr>
              <w:t>Only trained competent persons to be in charge of boats.</w:t>
            </w:r>
          </w:p>
          <w:p w:rsidR="00232692" w:rsidRDefault="00232692" w:rsidP="00E80108">
            <w:pPr>
              <w:pStyle w:val="ListParagraph"/>
              <w:numPr>
                <w:ilvl w:val="0"/>
                <w:numId w:val="12"/>
              </w:numPr>
              <w:ind w:left="360"/>
              <w:rPr>
                <w:rFonts w:ascii="Arial" w:hAnsi="Arial" w:cs="Arial"/>
                <w:sz w:val="20"/>
                <w:szCs w:val="20"/>
              </w:rPr>
            </w:pPr>
            <w:r>
              <w:rPr>
                <w:rFonts w:ascii="Arial" w:hAnsi="Arial" w:cs="Arial"/>
                <w:sz w:val="20"/>
                <w:szCs w:val="20"/>
              </w:rPr>
              <w:t>Work from opposite sides to avoid tipping over and carry spare oars, bailer and rope.</w:t>
            </w:r>
          </w:p>
          <w:p w:rsidR="00232692" w:rsidRPr="00E80108" w:rsidRDefault="006813D8" w:rsidP="006813D8">
            <w:pPr>
              <w:pStyle w:val="ListParagraph"/>
              <w:numPr>
                <w:ilvl w:val="0"/>
                <w:numId w:val="12"/>
              </w:numPr>
              <w:ind w:left="360"/>
              <w:rPr>
                <w:rFonts w:ascii="Arial" w:hAnsi="Arial" w:cs="Arial"/>
                <w:sz w:val="16"/>
                <w:szCs w:val="16"/>
              </w:rPr>
            </w:pPr>
            <w:r>
              <w:rPr>
                <w:rFonts w:ascii="Arial" w:hAnsi="Arial" w:cs="Arial"/>
                <w:sz w:val="20"/>
                <w:szCs w:val="20"/>
              </w:rPr>
              <w:t>Make sure life jackets are worn.</w:t>
            </w:r>
          </w:p>
        </w:tc>
      </w:tr>
      <w:tr w:rsidR="00232692" w:rsidRPr="00C8485A" w:rsidTr="005F3779">
        <w:tc>
          <w:tcPr>
            <w:tcW w:w="4395" w:type="dxa"/>
          </w:tcPr>
          <w:p w:rsidR="00232692" w:rsidRPr="00C8485A" w:rsidRDefault="00232692" w:rsidP="00232692">
            <w:pPr>
              <w:rPr>
                <w:rFonts w:ascii="Arial" w:hAnsi="Arial" w:cs="Arial"/>
                <w:sz w:val="20"/>
                <w:szCs w:val="20"/>
              </w:rPr>
            </w:pPr>
            <w:r w:rsidRPr="00232692">
              <w:rPr>
                <w:rFonts w:ascii="Arial" w:hAnsi="Arial" w:cs="Arial"/>
                <w:sz w:val="20"/>
                <w:szCs w:val="20"/>
              </w:rPr>
              <w:t>Weirs</w:t>
            </w:r>
          </w:p>
        </w:tc>
        <w:tc>
          <w:tcPr>
            <w:tcW w:w="6237" w:type="dxa"/>
            <w:gridSpan w:val="3"/>
          </w:tcPr>
          <w:p w:rsidR="00232692" w:rsidRDefault="00232692" w:rsidP="00E80108">
            <w:pPr>
              <w:pStyle w:val="ListParagraph"/>
              <w:numPr>
                <w:ilvl w:val="0"/>
                <w:numId w:val="13"/>
              </w:numPr>
              <w:ind w:left="360"/>
              <w:rPr>
                <w:rFonts w:ascii="Arial" w:hAnsi="Arial" w:cs="Arial"/>
                <w:sz w:val="20"/>
                <w:szCs w:val="20"/>
              </w:rPr>
            </w:pPr>
            <w:r>
              <w:rPr>
                <w:rFonts w:ascii="Arial" w:hAnsi="Arial" w:cs="Arial"/>
                <w:sz w:val="20"/>
                <w:szCs w:val="20"/>
              </w:rPr>
              <w:t>A specific detailed assessment should be undertaken if work on or near a weir is performed.</w:t>
            </w:r>
          </w:p>
          <w:p w:rsidR="00232692" w:rsidRPr="00E80108" w:rsidRDefault="00232692" w:rsidP="00E80108">
            <w:pPr>
              <w:pStyle w:val="ListParagraph"/>
              <w:ind w:left="360"/>
              <w:rPr>
                <w:rFonts w:ascii="Arial" w:hAnsi="Arial" w:cs="Arial"/>
                <w:sz w:val="16"/>
                <w:szCs w:val="16"/>
              </w:rPr>
            </w:pPr>
          </w:p>
        </w:tc>
      </w:tr>
    </w:tbl>
    <w:p w:rsidR="00C8485A" w:rsidRPr="00C8485A" w:rsidRDefault="00C8485A" w:rsidP="00C8485A">
      <w:pPr>
        <w:rPr>
          <w:rFonts w:ascii="Arial" w:hAnsi="Arial" w:cs="Arial"/>
          <w:sz w:val="20"/>
          <w:szCs w:val="20"/>
        </w:rPr>
      </w:pPr>
    </w:p>
    <w:p w:rsidR="00C8485A" w:rsidRPr="00C8485A" w:rsidRDefault="00C8485A" w:rsidP="00C8485A">
      <w:pPr>
        <w:rPr>
          <w:rFonts w:ascii="Arial" w:hAnsi="Arial" w:cs="Arial"/>
          <w:sz w:val="20"/>
          <w:szCs w:val="20"/>
        </w:rPr>
      </w:pPr>
    </w:p>
    <w:p w:rsidR="00C8485A" w:rsidRPr="00C8485A" w:rsidRDefault="00C8485A" w:rsidP="00C8485A">
      <w:pPr>
        <w:rPr>
          <w:rFonts w:ascii="Arial" w:hAnsi="Arial" w:cs="Arial"/>
          <w:sz w:val="20"/>
          <w:szCs w:val="20"/>
        </w:rPr>
      </w:pPr>
    </w:p>
    <w:p w:rsidR="00C8485A" w:rsidRPr="00C8485A" w:rsidRDefault="00C8485A" w:rsidP="00C8485A">
      <w:pPr>
        <w:rPr>
          <w:rFonts w:ascii="Arial" w:hAnsi="Arial" w:cs="Arial"/>
          <w:b/>
          <w:sz w:val="20"/>
          <w:szCs w:val="20"/>
        </w:rPr>
      </w:pPr>
    </w:p>
    <w:p w:rsidR="00C8485A" w:rsidRPr="00C8485A" w:rsidRDefault="00C8485A" w:rsidP="00C8485A">
      <w:pPr>
        <w:rPr>
          <w:rFonts w:ascii="Arial" w:hAnsi="Arial" w:cs="Arial"/>
          <w:sz w:val="20"/>
          <w:szCs w:val="20"/>
        </w:rPr>
      </w:pPr>
    </w:p>
    <w:p w:rsidR="00C8485A" w:rsidRPr="00C8485A" w:rsidRDefault="00C8485A" w:rsidP="00C8485A">
      <w:pPr>
        <w:rPr>
          <w:rFonts w:ascii="Arial" w:hAnsi="Arial" w:cs="Arial"/>
          <w:sz w:val="20"/>
          <w:szCs w:val="20"/>
        </w:rPr>
      </w:pPr>
    </w:p>
    <w:p w:rsidR="00C8485A" w:rsidRPr="00C8485A" w:rsidRDefault="00C8485A" w:rsidP="00C8485A">
      <w:pPr>
        <w:rPr>
          <w:rFonts w:ascii="Arial" w:hAnsi="Arial" w:cs="Arial"/>
          <w:sz w:val="20"/>
          <w:szCs w:val="20"/>
        </w:rPr>
      </w:pPr>
    </w:p>
    <w:p w:rsidR="00C8485A" w:rsidRPr="00C8485A" w:rsidRDefault="00C8485A" w:rsidP="00C8485A">
      <w:pPr>
        <w:rPr>
          <w:rFonts w:ascii="Arial" w:hAnsi="Arial" w:cs="Arial"/>
          <w:sz w:val="20"/>
          <w:szCs w:val="20"/>
        </w:rPr>
      </w:pPr>
    </w:p>
    <w:p w:rsidR="00C8485A" w:rsidRPr="00C8485A" w:rsidRDefault="00C8485A" w:rsidP="00C8485A">
      <w:pPr>
        <w:rPr>
          <w:rFonts w:ascii="Arial" w:hAnsi="Arial" w:cs="Arial"/>
          <w:sz w:val="20"/>
          <w:szCs w:val="20"/>
        </w:rPr>
      </w:pPr>
    </w:p>
    <w:p w:rsidR="00C8485A" w:rsidRPr="00C8485A" w:rsidRDefault="00C8485A" w:rsidP="00C8485A">
      <w:pPr>
        <w:rPr>
          <w:rFonts w:ascii="Arial" w:hAnsi="Arial" w:cs="Arial"/>
          <w:sz w:val="20"/>
          <w:szCs w:val="20"/>
        </w:rPr>
      </w:pPr>
    </w:p>
    <w:p w:rsidR="00C8485A" w:rsidRPr="00C8485A" w:rsidRDefault="00C8485A" w:rsidP="00C8485A">
      <w:pPr>
        <w:rPr>
          <w:rFonts w:ascii="Arial" w:hAnsi="Arial" w:cs="Arial"/>
          <w:sz w:val="20"/>
          <w:szCs w:val="20"/>
        </w:rPr>
      </w:pPr>
    </w:p>
    <w:p w:rsidR="00214AD0" w:rsidRPr="00C8485A" w:rsidRDefault="00FE7A81">
      <w:pPr>
        <w:rPr>
          <w:rFonts w:ascii="Arial" w:hAnsi="Arial" w:cs="Arial"/>
          <w:sz w:val="20"/>
          <w:szCs w:val="20"/>
        </w:rPr>
      </w:pPr>
    </w:p>
    <w:sectPr w:rsidR="00214AD0" w:rsidRPr="00C84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51D5"/>
    <w:multiLevelType w:val="hybridMultilevel"/>
    <w:tmpl w:val="2416A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31A9E"/>
    <w:multiLevelType w:val="hybridMultilevel"/>
    <w:tmpl w:val="A30EE10E"/>
    <w:lvl w:ilvl="0" w:tplc="9F9222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B3810"/>
    <w:multiLevelType w:val="hybridMultilevel"/>
    <w:tmpl w:val="DA94FD54"/>
    <w:lvl w:ilvl="0" w:tplc="9F9222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3257D"/>
    <w:multiLevelType w:val="hybridMultilevel"/>
    <w:tmpl w:val="D5CA33CA"/>
    <w:lvl w:ilvl="0" w:tplc="70B2D4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B5ADC"/>
    <w:multiLevelType w:val="hybridMultilevel"/>
    <w:tmpl w:val="F760D086"/>
    <w:lvl w:ilvl="0" w:tplc="863065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F5DA8"/>
    <w:multiLevelType w:val="hybridMultilevel"/>
    <w:tmpl w:val="6D1C557E"/>
    <w:lvl w:ilvl="0" w:tplc="1EBA2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70F04"/>
    <w:multiLevelType w:val="hybridMultilevel"/>
    <w:tmpl w:val="7A9E6B6C"/>
    <w:lvl w:ilvl="0" w:tplc="863065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9181E"/>
    <w:multiLevelType w:val="hybridMultilevel"/>
    <w:tmpl w:val="EDEC40DA"/>
    <w:lvl w:ilvl="0" w:tplc="BCB02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D0FF8"/>
    <w:multiLevelType w:val="hybridMultilevel"/>
    <w:tmpl w:val="9D30CC7A"/>
    <w:lvl w:ilvl="0" w:tplc="BCB02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123AE"/>
    <w:multiLevelType w:val="hybridMultilevel"/>
    <w:tmpl w:val="F01CF5F6"/>
    <w:lvl w:ilvl="0" w:tplc="863065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4617FE"/>
    <w:multiLevelType w:val="hybridMultilevel"/>
    <w:tmpl w:val="531485EA"/>
    <w:lvl w:ilvl="0" w:tplc="E7262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3450E3"/>
    <w:multiLevelType w:val="hybridMultilevel"/>
    <w:tmpl w:val="D78C9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B7732D"/>
    <w:multiLevelType w:val="hybridMultilevel"/>
    <w:tmpl w:val="CBE0DED8"/>
    <w:lvl w:ilvl="0" w:tplc="E7262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
  </w:num>
  <w:num w:numId="5">
    <w:abstractNumId w:val="1"/>
  </w:num>
  <w:num w:numId="6">
    <w:abstractNumId w:val="3"/>
  </w:num>
  <w:num w:numId="7">
    <w:abstractNumId w:val="10"/>
  </w:num>
  <w:num w:numId="8">
    <w:abstractNumId w:val="12"/>
  </w:num>
  <w:num w:numId="9">
    <w:abstractNumId w:val="7"/>
  </w:num>
  <w:num w:numId="10">
    <w:abstractNumId w:val="8"/>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5A"/>
    <w:rsid w:val="00232692"/>
    <w:rsid w:val="003E2CA4"/>
    <w:rsid w:val="004D4E2D"/>
    <w:rsid w:val="00660D73"/>
    <w:rsid w:val="006813D8"/>
    <w:rsid w:val="006B5098"/>
    <w:rsid w:val="007C6A7D"/>
    <w:rsid w:val="00804C43"/>
    <w:rsid w:val="00914015"/>
    <w:rsid w:val="009E0D43"/>
    <w:rsid w:val="00AD560D"/>
    <w:rsid w:val="00C8485A"/>
    <w:rsid w:val="00CF23EF"/>
    <w:rsid w:val="00D10723"/>
    <w:rsid w:val="00E80108"/>
    <w:rsid w:val="00EB3D71"/>
    <w:rsid w:val="00FE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645E7-494A-4B09-9984-8ED800B5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85A"/>
  </w:style>
  <w:style w:type="paragraph" w:styleId="Heading1">
    <w:name w:val="heading 1"/>
    <w:basedOn w:val="Normal"/>
    <w:next w:val="Normal"/>
    <w:link w:val="Heading1Char"/>
    <w:uiPriority w:val="9"/>
    <w:qFormat/>
    <w:rsid w:val="00FE7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85A"/>
    <w:pPr>
      <w:ind w:left="720"/>
      <w:contextualSpacing/>
    </w:pPr>
  </w:style>
  <w:style w:type="character" w:customStyle="1" w:styleId="Heading1Char">
    <w:name w:val="Heading 1 Char"/>
    <w:basedOn w:val="DefaultParagraphFont"/>
    <w:link w:val="Heading1"/>
    <w:uiPriority w:val="9"/>
    <w:rsid w:val="00FE7A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Herefordshire NT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m.barber</dc:creator>
  <cp:keywords/>
  <dc:description/>
  <cp:lastModifiedBy>Sarah King</cp:lastModifiedBy>
  <cp:revision>5</cp:revision>
  <dcterms:created xsi:type="dcterms:W3CDTF">2021-10-14T14:59:00Z</dcterms:created>
  <dcterms:modified xsi:type="dcterms:W3CDTF">2021-11-17T14:30:00Z</dcterms:modified>
</cp:coreProperties>
</file>